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2A" w:rsidRDefault="00691B2A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B2A" w:rsidRDefault="00691B2A">
      <w:r>
        <w:br w:type="page"/>
      </w:r>
    </w:p>
    <w:p w:rsidR="00691B2A" w:rsidRPr="00691B2A" w:rsidRDefault="00691B2A" w:rsidP="00691B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91B2A" w:rsidRPr="00691B2A" w:rsidRDefault="00691B2A" w:rsidP="00691B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691B2A" w:rsidRPr="00691B2A" w:rsidRDefault="00691B2A" w:rsidP="00691B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691B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г.;</w:t>
      </w:r>
    </w:p>
    <w:p w:rsidR="00691B2A" w:rsidRPr="00691B2A" w:rsidRDefault="00691B2A" w:rsidP="00691B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691B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691B2A" w:rsidRPr="00691B2A" w:rsidRDefault="00691B2A" w:rsidP="00691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1B2A" w:rsidRPr="00691B2A" w:rsidRDefault="00691B2A" w:rsidP="00691B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691B2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691B2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691B2A" w:rsidRPr="00691B2A" w:rsidRDefault="00691B2A" w:rsidP="00691B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Default="00691B2A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691B2A">
        <w:rPr>
          <w:rFonts w:ascii="Times New Roman" w:eastAsia="Times New Roman" w:hAnsi="Times New Roman" w:cs="Times New Roman"/>
          <w:b/>
          <w:lang w:eastAsia="ru-RU"/>
        </w:rPr>
        <w:lastRenderedPageBreak/>
        <w:t>СОДЕРЖАНИЕ</w:t>
      </w: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691B2A" w:rsidRPr="00691B2A" w:rsidTr="00D96E64">
        <w:tc>
          <w:tcPr>
            <w:tcW w:w="10031" w:type="dxa"/>
          </w:tcPr>
          <w:p w:rsidR="00691B2A" w:rsidRPr="00691B2A" w:rsidRDefault="00691B2A" w:rsidP="00691B2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lang w:eastAsia="ru-RU"/>
              </w:rPr>
              <w:t>ОБЩАЯ ХАРАКТЕРИСТИКА  РАБОЧЕЙ ПРОГРАММЫ………………………………….4.</w:t>
            </w:r>
          </w:p>
          <w:p w:rsidR="00691B2A" w:rsidRPr="00691B2A" w:rsidRDefault="00691B2A" w:rsidP="00691B2A">
            <w:pPr>
              <w:suppressAutoHyphens/>
              <w:spacing w:after="200" w:line="276" w:lineRule="auto"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</w:p>
        </w:tc>
        <w:tc>
          <w:tcPr>
            <w:tcW w:w="1701" w:type="dxa"/>
          </w:tcPr>
          <w:p w:rsidR="00691B2A" w:rsidRPr="00691B2A" w:rsidRDefault="00691B2A" w:rsidP="00691B2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91B2A" w:rsidRPr="00691B2A" w:rsidTr="00D96E64">
        <w:tc>
          <w:tcPr>
            <w:tcW w:w="10031" w:type="dxa"/>
          </w:tcPr>
          <w:p w:rsidR="00691B2A" w:rsidRPr="00691B2A" w:rsidRDefault="00691B2A" w:rsidP="00691B2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СТРУКТУРА И СОДЕРЖАНИЕ УЧЕБНОЙ ДИСЦИПЛИНЫ……………………………… 6                 </w:t>
            </w:r>
          </w:p>
          <w:p w:rsidR="00691B2A" w:rsidRPr="00691B2A" w:rsidRDefault="00691B2A" w:rsidP="00691B2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ДИСЦИПЛИНЫ………………….…………………9</w:t>
            </w:r>
          </w:p>
        </w:tc>
        <w:tc>
          <w:tcPr>
            <w:tcW w:w="1701" w:type="dxa"/>
          </w:tcPr>
          <w:p w:rsidR="00691B2A" w:rsidRPr="00691B2A" w:rsidRDefault="00691B2A" w:rsidP="00691B2A">
            <w:pPr>
              <w:spacing w:after="200" w:line="276" w:lineRule="auto"/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691B2A" w:rsidRPr="00691B2A" w:rsidTr="00D96E64">
        <w:tc>
          <w:tcPr>
            <w:tcW w:w="10031" w:type="dxa"/>
          </w:tcPr>
          <w:p w:rsidR="00691B2A" w:rsidRPr="00691B2A" w:rsidRDefault="00691B2A" w:rsidP="00691B2A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 И ОЦЕНКА РЕЗУЛЬТАТОВ ОСВОЕНИЯ УЧЕБНОЙ </w:t>
            </w:r>
          </w:p>
          <w:p w:rsidR="00691B2A" w:rsidRPr="00691B2A" w:rsidRDefault="00691B2A" w:rsidP="00691B2A">
            <w:pPr>
              <w:suppressAutoHyphens/>
              <w:spacing w:after="200" w:line="276" w:lineRule="auto"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ДИСЦИПЛИНЫ……………………………………………………………………………………..11</w:t>
            </w:r>
          </w:p>
          <w:p w:rsidR="00691B2A" w:rsidRPr="00691B2A" w:rsidRDefault="00691B2A" w:rsidP="00691B2A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691B2A" w:rsidRPr="00691B2A" w:rsidRDefault="00691B2A" w:rsidP="00691B2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1" w:name="_Hlk67950066"/>
      <w:r w:rsidRPr="00691B2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691B2A" w:rsidRPr="00691B2A" w:rsidRDefault="00691B2A" w:rsidP="00691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ОП.02 Прикладные компьютерные программы в профессиональной деятельности</w:t>
      </w:r>
    </w:p>
    <w:p w:rsidR="00691B2A" w:rsidRPr="00691B2A" w:rsidRDefault="00691B2A" w:rsidP="00691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 по специальности 08.02.013 Монтаж и эксплуатация внутренних сантехнических устройств, кондиционирования воздуха и вентиляции, входящей в состав укрупненной группы специальностей 08.00.00 Техника и технологии строительства. 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использовать прикладные программы для построения рабочих чертежей МКД и придомовой территории; 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оформлять техническую документацию МКД с помощью систем автоматизированного проектирования.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команды систем автоматизированного проектирования AutoCAD и Компас 3D для получения рабочих чертежей в графических редакторах AutoCAD и Компас;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понятия автоматизированной обработки информации, общий состав и структуру электронно-вычислительных машин и вычислительных систем;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базовые системные программные продукты и пакеты прикладных программ; 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технология поиска информации.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1B2A" w:rsidRPr="00691B2A" w:rsidRDefault="00691B2A" w:rsidP="00691B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рамках изучения дисциплины у студентов формируются следующие компетенции (ОК и ПК):</w:t>
      </w:r>
    </w:p>
    <w:p w:rsidR="00691B2A" w:rsidRPr="00691B2A" w:rsidRDefault="00691B2A" w:rsidP="00691B2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91B2A" w:rsidRPr="00691B2A" w:rsidRDefault="00691B2A" w:rsidP="00691B2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91B2A" w:rsidRPr="00691B2A" w:rsidRDefault="00691B2A" w:rsidP="00691B2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91B2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91B2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Выпускник, освоивший программу ОП.02 Прикладные компьютерные программы в профессиональной деятельности, должен обладать личностными результатами в соответствии с рабочей программой воспитания по специальности 08.02.13 Монтаж и эксплуатация внутренних сантехнических устройств, кондиционирования воздуха и вентиляции: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ЛР15: 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</w:r>
    </w:p>
    <w:p w:rsidR="00691B2A" w:rsidRPr="00691B2A" w:rsidRDefault="00691B2A" w:rsidP="00691B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1.4. Количество часов на освоение рабочей программы учебной дисциплины:</w:t>
      </w:r>
    </w:p>
    <w:bookmarkEnd w:id="1"/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учебной нагрузки обучающегося всего – 54 часа, в том числе:</w:t>
      </w: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– 54 часа</w:t>
      </w: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691B2A" w:rsidRPr="00691B2A" w:rsidRDefault="00691B2A" w:rsidP="00691B2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2A" w:rsidRPr="00691B2A" w:rsidRDefault="00691B2A" w:rsidP="00691B2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691B2A" w:rsidRPr="00691B2A" w:rsidRDefault="00691B2A" w:rsidP="00691B2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2A" w:rsidRPr="00691B2A" w:rsidRDefault="00691B2A" w:rsidP="00691B2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2A" w:rsidRPr="00691B2A" w:rsidRDefault="00691B2A" w:rsidP="00691B2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691B2A" w:rsidRPr="00691B2A" w:rsidTr="00D96E64">
        <w:trPr>
          <w:trHeight w:val="490"/>
        </w:trPr>
        <w:tc>
          <w:tcPr>
            <w:tcW w:w="4073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91B2A" w:rsidRPr="00691B2A" w:rsidTr="00D96E64">
        <w:trPr>
          <w:trHeight w:val="490"/>
        </w:trPr>
        <w:tc>
          <w:tcPr>
            <w:tcW w:w="4073" w:type="pct"/>
          </w:tcPr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1B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691B2A" w:rsidRPr="00691B2A" w:rsidTr="00D96E64">
        <w:trPr>
          <w:trHeight w:val="490"/>
        </w:trPr>
        <w:tc>
          <w:tcPr>
            <w:tcW w:w="4073" w:type="pct"/>
          </w:tcPr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1B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691B2A" w:rsidRPr="00691B2A" w:rsidTr="00D96E64">
        <w:trPr>
          <w:trHeight w:val="490"/>
        </w:trPr>
        <w:tc>
          <w:tcPr>
            <w:tcW w:w="5000" w:type="pct"/>
            <w:gridSpan w:val="2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691B2A" w:rsidRPr="00691B2A" w:rsidTr="00D96E64">
        <w:trPr>
          <w:trHeight w:val="490"/>
        </w:trPr>
        <w:tc>
          <w:tcPr>
            <w:tcW w:w="4073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691B2A" w:rsidRPr="00691B2A" w:rsidTr="00D96E64">
        <w:trPr>
          <w:trHeight w:val="490"/>
        </w:trPr>
        <w:tc>
          <w:tcPr>
            <w:tcW w:w="4073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50</w:t>
            </w:r>
          </w:p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490"/>
        </w:trPr>
        <w:tc>
          <w:tcPr>
            <w:tcW w:w="4073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50</w:t>
            </w:r>
          </w:p>
        </w:tc>
      </w:tr>
      <w:tr w:rsidR="00691B2A" w:rsidRPr="00691B2A" w:rsidTr="00D96E64">
        <w:trPr>
          <w:trHeight w:val="490"/>
        </w:trPr>
        <w:tc>
          <w:tcPr>
            <w:tcW w:w="5000" w:type="pct"/>
            <w:gridSpan w:val="2"/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промежуточной аттестации  - </w:t>
            </w:r>
            <w:r w:rsidRPr="00691B2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дифференцированный  зачет </w:t>
            </w:r>
            <w:r w:rsidRPr="00691B2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91B2A" w:rsidRPr="00691B2A" w:rsidSect="00CD1710">
          <w:footerReference w:type="even" r:id="rId6"/>
          <w:footerReference w:type="default" r:id="rId7"/>
          <w:pgSz w:w="11906" w:h="16838"/>
          <w:pgMar w:top="1134" w:right="567" w:bottom="1134" w:left="1701" w:header="708" w:footer="708" w:gutter="0"/>
          <w:cols w:space="720"/>
        </w:sectPr>
      </w:pPr>
    </w:p>
    <w:p w:rsidR="00691B2A" w:rsidRPr="00691B2A" w:rsidRDefault="00691B2A" w:rsidP="00691B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91B2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51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9474"/>
        <w:gridCol w:w="1382"/>
        <w:gridCol w:w="1352"/>
      </w:tblGrid>
      <w:tr w:rsidR="00691B2A" w:rsidRPr="00691B2A" w:rsidTr="00D96E64">
        <w:trPr>
          <w:trHeight w:val="20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691B2A" w:rsidRPr="00691B2A" w:rsidTr="00D96E64">
        <w:trPr>
          <w:trHeight w:val="371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691B2A" w:rsidRPr="00691B2A" w:rsidTr="00D96E64">
        <w:trPr>
          <w:trHeight w:val="20"/>
        </w:trPr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 Основы работы в САПР Компас-3D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A" w:rsidRPr="00691B2A" w:rsidRDefault="00691B2A" w:rsidP="00691B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Общие сведения, запуск, интерфейс. </w:t>
            </w: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Настройка рабочей среды в Компас-3D и создание нового документа. </w:t>
            </w: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Графический редактор Компас-3D.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лабораторных занятий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№1 Построение геометрических примитивов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Лабораторная работа №2 </w:t>
            </w:r>
            <w:r w:rsidRPr="00691B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Построение чертежа простейшими командами с применением привязок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Лабораторная работа №3 Построение чертежа с использованием </w:t>
            </w:r>
            <w:r w:rsidRPr="00691B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панели расширенных команд.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№4 Редактирование объектов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№5 Заливка и штриховка геометрических объектов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№6 Построение объекта с элементами сопряжений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№7 Простановка размеров и текста на чертеже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№8 Выполнение чертежа плана этажа многоквартирного дома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 9 Выполнение генплана придомовой территории многоквартирного дома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516"/>
        </w:trPr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2. Основы работы в системе автоматизированного проектирования «AutoCAD»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</w:tcPr>
          <w:p w:rsidR="00691B2A" w:rsidRPr="00691B2A" w:rsidRDefault="00691B2A" w:rsidP="00691B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сведения о системе AutoCAD. Рекомендуемые требования к системе. Пользовательский интерфейс и система команд. Настройка рабочей среды системы AutoCAD</w:t>
            </w: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лабораторных занятий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10 Построение чертежа с использованием режимов ORTHO, OSNAP, комбинированного ввода координат.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11 Построение чертежа с использованием относительных координат, трассировки, зеркального отражения.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12 Построение чертежа прямолинейной фигуры при помощи простых геометрических примитивов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13 Построение чертежа криволинейной фигуры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14 Создание слоев чертежа. Настройка параметров слоев.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15 Создание и редактирование размерного стиля в соответствии с ЕСКД. Нанесение размеров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16 Создание многослойного чертежа с нанесением размеров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17 Редактирование примитивов в системе «AutoCAD». Создание, нанесение и редактирование штриховки и заливки.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Лабораторная работа № 18 Создание чертежа с применением круговых и прямоугольных массивов, </w:t>
            </w: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использованием штриховки, заливки и простановки размеров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19 Объединение объектов в блоки. Использование блоков и блоков с атрибутами. Создание чертежа с использованием блоков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20 Вычисление площади и периметра плоских объектов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21 Подготовка и вывод чертежа на печать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22 Построение фасада многоквартирного дома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23 Построение разреза по лестничной клетке многоквартирного дома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24 Выполнение плана благоустройства и озеленения территории многоквартирного дома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691B2A" w:rsidRPr="00691B2A" w:rsidRDefault="00691B2A" w:rsidP="0069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B2A" w:rsidRPr="00691B2A" w:rsidTr="00D96E64">
        <w:trPr>
          <w:trHeight w:val="229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25. Дифференцированный зачет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A" w:rsidRPr="00691B2A" w:rsidRDefault="00691B2A" w:rsidP="00691B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91B2A" w:rsidRPr="00691B2A" w:rsidTr="00D96E64">
        <w:trPr>
          <w:trHeight w:val="20"/>
        </w:trPr>
        <w:tc>
          <w:tcPr>
            <w:tcW w:w="4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2A" w:rsidRPr="00691B2A" w:rsidRDefault="00691B2A" w:rsidP="00691B2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2A" w:rsidRPr="00691B2A" w:rsidRDefault="00691B2A" w:rsidP="00691B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91B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2A" w:rsidRPr="00691B2A" w:rsidRDefault="00691B2A" w:rsidP="00691B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691B2A" w:rsidRPr="00691B2A" w:rsidRDefault="00691B2A" w:rsidP="00691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691B2A" w:rsidRPr="00691B2A" w:rsidRDefault="00691B2A" w:rsidP="00691B2A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691B2A" w:rsidRPr="00691B2A" w:rsidRDefault="00691B2A" w:rsidP="00691B2A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sectPr w:rsidR="00691B2A" w:rsidRPr="00691B2A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691B2A" w:rsidRPr="00691B2A" w:rsidRDefault="00691B2A" w:rsidP="00691B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91B2A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91B2A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91B2A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691B2A" w:rsidRPr="00691B2A" w:rsidRDefault="00691B2A" w:rsidP="00691B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91B2A" w:rsidRPr="00691B2A" w:rsidRDefault="00691B2A" w:rsidP="00691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  «Информатики и информационных технологий в профессиональной деятельности».</w:t>
      </w:r>
    </w:p>
    <w:p w:rsidR="00691B2A" w:rsidRPr="00691B2A" w:rsidRDefault="00691B2A" w:rsidP="00691B2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состав учебно-методического и материально-технического обеспечения программы учебной дисциплины «Информационные технологии» входят: </w:t>
      </w:r>
    </w:p>
    <w:p w:rsidR="00691B2A" w:rsidRPr="00691B2A" w:rsidRDefault="00691B2A" w:rsidP="00691B2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многофункциональный комплекс преподавателя </w:t>
      </w:r>
    </w:p>
    <w:p w:rsidR="00691B2A" w:rsidRPr="00691B2A" w:rsidRDefault="00691B2A" w:rsidP="00691B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информационно-коммуникативные средства; </w:t>
      </w:r>
    </w:p>
    <w:p w:rsidR="00691B2A" w:rsidRPr="00691B2A" w:rsidRDefault="00691B2A" w:rsidP="00691B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691B2A" w:rsidRPr="00691B2A" w:rsidRDefault="00691B2A" w:rsidP="00691B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инструкции по их использованию и технике безопасности; </w:t>
      </w:r>
    </w:p>
    <w:p w:rsidR="00691B2A" w:rsidRPr="00691B2A" w:rsidRDefault="00691B2A" w:rsidP="00691B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библиотечный фонд. 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Оборудование учебного кабинета:</w:t>
      </w:r>
    </w:p>
    <w:p w:rsidR="00691B2A" w:rsidRPr="00691B2A" w:rsidRDefault="00691B2A" w:rsidP="00691B2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691B2A" w:rsidRPr="00691B2A" w:rsidRDefault="00691B2A" w:rsidP="00691B2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:rsidR="00691B2A" w:rsidRPr="00691B2A" w:rsidRDefault="00691B2A" w:rsidP="00691B2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практические работы по «</w:t>
      </w:r>
      <w:r w:rsidRPr="00691B2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технологии</w:t>
      </w: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».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691B2A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691B2A" w:rsidRPr="00691B2A" w:rsidRDefault="00691B2A" w:rsidP="00691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91B2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691B2A" w:rsidRPr="00691B2A" w:rsidRDefault="00691B2A" w:rsidP="00691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1B2A" w:rsidRPr="00691B2A" w:rsidRDefault="00691B2A" w:rsidP="00691B2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1B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2A" w:rsidRPr="00691B2A" w:rsidRDefault="00691B2A" w:rsidP="00691B2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91B2A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691B2A" w:rsidRPr="00691B2A" w:rsidRDefault="00691B2A" w:rsidP="00691B2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Федотова Е.Л. Информационные технологии в профессиональной деятельности: учебник, Издательский дом Форум 2019 г. (электронное издание).</w:t>
      </w:r>
    </w:p>
    <w:p w:rsidR="00691B2A" w:rsidRPr="00691B2A" w:rsidRDefault="00691B2A" w:rsidP="00691B2A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8" w:history="1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https://znanium.com/catalog/product/1138895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20.01.2022). – Режим доступа: по подписке.</w:t>
      </w:r>
    </w:p>
    <w:p w:rsidR="00691B2A" w:rsidRPr="00691B2A" w:rsidRDefault="00691B2A" w:rsidP="00691B2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Анамова Р.Р. Инженерная и компьютерная графика: учебник и практикум для СПО. – М.: Юрайт, 2021. – 246 с.</w:t>
      </w:r>
    </w:p>
    <w:p w:rsidR="00691B2A" w:rsidRPr="00691B2A" w:rsidRDefault="00691B2A" w:rsidP="00691B2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91B2A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691B2A" w:rsidRPr="00691B2A" w:rsidRDefault="00691B2A" w:rsidP="00691B2A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Гагарина Л.Г., Теплова Я.О. Информационные технологии/учебное пособие Издательский дом Форум 2019 г. (электронное издание).</w:t>
      </w:r>
    </w:p>
    <w:p w:rsidR="00691B2A" w:rsidRPr="00691B2A" w:rsidRDefault="00691B2A" w:rsidP="00691B2A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материалы [Электронный ресурс]. — (Среднее профессиональное образование). - ISBN 978-5-369-01823-1. - Текст : электронный. - URL: </w:t>
      </w:r>
      <w:hyperlink r:id="rId9" w:history="1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https://znanium.com/catalog/product/1043097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20.01.2022). – Режим доступа: по подписке.</w:t>
      </w:r>
    </w:p>
    <w:p w:rsidR="00691B2A" w:rsidRPr="00691B2A" w:rsidRDefault="00691B2A" w:rsidP="00691B2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2A">
        <w:rPr>
          <w:rFonts w:ascii="Times New Roman" w:eastAsia="Calibri" w:hAnsi="Times New Roman" w:cs="Times New Roman"/>
          <w:bCs/>
          <w:sz w:val="26"/>
          <w:szCs w:val="26"/>
        </w:rPr>
        <w:t>Гусарова Е.А. Основы строительного черчения: учебник / Гусарова Е. А, Митина Т. В, Полежаев Ю. О, Тельной В. И; под ред. Ю. О. Полежаева. – 3-е изд., стер. – Москва: Академия, 2021. -368 с.</w:t>
      </w:r>
    </w:p>
    <w:p w:rsidR="00691B2A" w:rsidRPr="00691B2A" w:rsidRDefault="00691B2A" w:rsidP="00691B2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Серга, Г. В. Инженерная графика для строительных специальностей: учебник / Г. В. Серга, И. И. Табачук, Н. Н. Кузнецова. – 2-е изд., испр. – Санкт-Петербург: Лань, 2019. – 300 с. –ISBN978-5-8114-3602-6.</w:t>
      </w:r>
    </w:p>
    <w:p w:rsidR="00691B2A" w:rsidRPr="00691B2A" w:rsidRDefault="00691B2A" w:rsidP="00691B2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Архитектура, проектирование и строительство. Программы </w:t>
      </w:r>
      <w:r w:rsidRPr="00691B2A">
        <w:rPr>
          <w:rFonts w:ascii="Times New Roman" w:eastAsia="Calibri" w:hAnsi="Times New Roman" w:cs="Times New Roman"/>
          <w:sz w:val="26"/>
          <w:szCs w:val="26"/>
          <w:lang w:val="en-US"/>
        </w:rPr>
        <w:t>Autodesk. [</w:t>
      </w:r>
      <w:r w:rsidRPr="00691B2A">
        <w:rPr>
          <w:rFonts w:ascii="Times New Roman" w:eastAsia="Calibri" w:hAnsi="Times New Roman" w:cs="Times New Roman"/>
          <w:sz w:val="26"/>
          <w:szCs w:val="26"/>
        </w:rPr>
        <w:t>Электронный ресурс</w:t>
      </w:r>
      <w:r w:rsidRPr="00691B2A">
        <w:rPr>
          <w:rFonts w:ascii="Times New Roman" w:eastAsia="Calibri" w:hAnsi="Times New Roman" w:cs="Times New Roman"/>
          <w:sz w:val="26"/>
          <w:szCs w:val="26"/>
          <w:lang w:val="en-US"/>
        </w:rPr>
        <w:t>]. URL: https://www.autodesk.ru/</w:t>
      </w:r>
    </w:p>
    <w:p w:rsidR="00691B2A" w:rsidRPr="00691B2A" w:rsidRDefault="00691B2A" w:rsidP="00691B2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91B2A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0" w:history="1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1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iit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metodist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2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intuit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3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test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sptcialist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4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iteach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Программа </w:t>
      </w:r>
      <w:r w:rsidRPr="00691B2A">
        <w:rPr>
          <w:rFonts w:ascii="Times New Roman" w:eastAsia="Calibri" w:hAnsi="Times New Roman" w:cs="Times New Roman"/>
          <w:sz w:val="26"/>
          <w:szCs w:val="26"/>
          <w:lang w:val="en-US"/>
        </w:rPr>
        <w:t>Intel</w:t>
      </w:r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«Обучение для будущего»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5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rusedu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info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Сайт </w:t>
      </w:r>
      <w:r w:rsidRPr="00691B2A">
        <w:rPr>
          <w:rFonts w:ascii="Times New Roman" w:eastAsia="Calibri" w:hAnsi="Times New Roman" w:cs="Times New Roman"/>
          <w:sz w:val="26"/>
          <w:szCs w:val="26"/>
          <w:lang w:val="en-US"/>
        </w:rPr>
        <w:t>RusEdu</w:t>
      </w:r>
      <w:r w:rsidRPr="00691B2A">
        <w:rPr>
          <w:rFonts w:ascii="Times New Roman" w:eastAsia="Calibri" w:hAnsi="Times New Roman" w:cs="Times New Roman"/>
          <w:sz w:val="26"/>
          <w:szCs w:val="26"/>
        </w:rPr>
        <w:t>: информационные технологии в образовании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6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edu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ascon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Система автоматизированного проектирования КОМПАС-3</w:t>
      </w:r>
      <w:r w:rsidRPr="00691B2A">
        <w:rPr>
          <w:rFonts w:ascii="Times New Roman" w:eastAsia="Calibri" w:hAnsi="Times New Roman" w:cs="Times New Roman"/>
          <w:sz w:val="26"/>
          <w:szCs w:val="26"/>
          <w:lang w:val="en-US"/>
        </w:rPr>
        <w:t>D</w:t>
      </w:r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 в образовании.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7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ops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8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npstoik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vio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Конференции и выставки: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9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ito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edu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0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bytic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:rsidR="00691B2A" w:rsidRPr="00691B2A" w:rsidRDefault="00691B2A" w:rsidP="00691B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1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elearnexpo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Pr="00691B2A">
        <w:rPr>
          <w:rFonts w:ascii="Times New Roman" w:eastAsia="Calibri" w:hAnsi="Times New Roman" w:cs="Times New Roman"/>
          <w:sz w:val="26"/>
          <w:szCs w:val="26"/>
          <w:lang w:val="en-US"/>
        </w:rPr>
        <w:t>eLearnExpo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2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computer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museum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Виртуальный компьютер музей 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>Олимпиада и конкурсы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3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konkurskit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4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olympiads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Олимпиадная информатика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5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contest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ur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2A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</w:t>
      </w:r>
      <w:r w:rsidRPr="00691B2A">
        <w:rPr>
          <w:rFonts w:ascii="Times New Roman" w:eastAsia="Calibri" w:hAnsi="Times New Roman" w:cs="Times New Roman"/>
          <w:bCs/>
          <w:sz w:val="26"/>
          <w:szCs w:val="26"/>
        </w:rPr>
        <w:t xml:space="preserve">: 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26" w:history="1">
        <w:r w:rsidRPr="00691B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691B2A">
        <w:rPr>
          <w:rFonts w:ascii="Times New Roman" w:eastAsia="Calibri" w:hAnsi="Times New Roman" w:cs="Times New Roman"/>
          <w:sz w:val="26"/>
          <w:szCs w:val="26"/>
        </w:rPr>
        <w:t>)</w:t>
      </w:r>
    </w:p>
    <w:p w:rsidR="00691B2A" w:rsidRPr="00691B2A" w:rsidRDefault="00691B2A" w:rsidP="00691B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B2A">
        <w:rPr>
          <w:rFonts w:ascii="Times New Roman" w:eastAsia="Calibri" w:hAnsi="Times New Roman" w:cs="Times New Roman"/>
          <w:sz w:val="26"/>
          <w:szCs w:val="26"/>
        </w:rPr>
        <w:lastRenderedPageBreak/>
        <w:t>3. https://disk.yandex.ru/</w:t>
      </w:r>
    </w:p>
    <w:p w:rsidR="00691B2A" w:rsidRPr="00691B2A" w:rsidRDefault="00691B2A" w:rsidP="00691B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1B2A" w:rsidRPr="00691B2A" w:rsidRDefault="00691B2A" w:rsidP="00691B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2A" w:rsidRPr="00691B2A" w:rsidRDefault="00691B2A" w:rsidP="00691B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2A" w:rsidRPr="00691B2A" w:rsidRDefault="00691B2A" w:rsidP="00691B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691B2A">
        <w:rPr>
          <w:rFonts w:ascii="Times New Roman" w:eastAsia="Times New Roman" w:hAnsi="Times New Roman" w:cs="Times New Roman"/>
          <w:b/>
          <w:bCs/>
          <w:sz w:val="24"/>
          <w:szCs w:val="24"/>
        </w:rPr>
        <w:t>4.КОНТРОЛЬ И ОЦЕНКА РЕЗУЛЬТАТОВ ОСВОЕНИЯ УЧЕБНОЙ ДИСЦИПЛИНЫ</w:t>
      </w:r>
      <w:bookmarkEnd w:id="2"/>
      <w:bookmarkEnd w:id="3"/>
    </w:p>
    <w:p w:rsidR="00691B2A" w:rsidRPr="00691B2A" w:rsidRDefault="00691B2A" w:rsidP="00691B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</w:p>
    <w:p w:rsidR="00691B2A" w:rsidRPr="00691B2A" w:rsidRDefault="00691B2A" w:rsidP="00691B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691B2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691B2A" w:rsidRPr="00691B2A" w:rsidRDefault="00691B2A" w:rsidP="00691B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25"/>
        <w:gridCol w:w="4595"/>
      </w:tblGrid>
      <w:tr w:rsidR="00691B2A" w:rsidRPr="00691B2A" w:rsidTr="00D96E64">
        <w:trPr>
          <w:trHeight w:val="6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91B2A" w:rsidRPr="00691B2A" w:rsidTr="00D96E64">
        <w:trPr>
          <w:trHeight w:val="51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91B2A" w:rsidRPr="00691B2A" w:rsidTr="00D96E64">
        <w:trPr>
          <w:trHeight w:val="2042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прикладные программы для построения рабочих чертежей МКД и придомовой территории; </w:t>
            </w:r>
          </w:p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- оформлять техническую документацию МКД с помощью систем автоматизированного проектирования.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лабораторной работы</w:t>
            </w:r>
          </w:p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за ходом выполнения лабораторной работы</w:t>
            </w:r>
          </w:p>
        </w:tc>
      </w:tr>
      <w:tr w:rsidR="00691B2A" w:rsidRPr="00691B2A" w:rsidTr="00D96E64">
        <w:trPr>
          <w:trHeight w:val="39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-основные команды систем автоматизированного проектирования AutoCAD и Компас 3D для получения рабочих чертежей в графических редакторах AutoCAD и Компас;</w:t>
            </w:r>
          </w:p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- 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базовые системные программные продукты и пакеты прикладных программ; </w:t>
            </w:r>
          </w:p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- 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691B2A" w:rsidRPr="00691B2A" w:rsidRDefault="00691B2A" w:rsidP="00691B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- технология поиска информации.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лабораторной работы</w:t>
            </w:r>
          </w:p>
          <w:p w:rsidR="00691B2A" w:rsidRPr="00691B2A" w:rsidRDefault="00691B2A" w:rsidP="00691B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B2A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за ходом выполнения лабораторной работы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5439"/>
        <w:gridCol w:w="4598"/>
      </w:tblGrid>
      <w:tr w:rsidR="00691B2A" w:rsidRPr="00691B2A" w:rsidTr="00D96E64">
        <w:tc>
          <w:tcPr>
            <w:tcW w:w="5439" w:type="dxa"/>
          </w:tcPr>
          <w:p w:rsidR="00691B2A" w:rsidRPr="00691B2A" w:rsidRDefault="00691B2A" w:rsidP="00691B2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Calibri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98" w:type="dxa"/>
            <w:shd w:val="clear" w:color="auto" w:fill="auto"/>
          </w:tcPr>
          <w:p w:rsidR="00691B2A" w:rsidRPr="00691B2A" w:rsidRDefault="00691B2A" w:rsidP="00691B2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Calibri" w:cs="Times New Roman"/>
                <w:sz w:val="24"/>
                <w:szCs w:val="24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91B2A" w:rsidRPr="00691B2A" w:rsidTr="00D96E64">
        <w:tc>
          <w:tcPr>
            <w:tcW w:w="5439" w:type="dxa"/>
          </w:tcPr>
          <w:p w:rsidR="00691B2A" w:rsidRPr="00691B2A" w:rsidRDefault="00691B2A" w:rsidP="00691B2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Calibri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598" w:type="dxa"/>
            <w:shd w:val="clear" w:color="auto" w:fill="auto"/>
          </w:tcPr>
          <w:p w:rsidR="00691B2A" w:rsidRPr="00691B2A" w:rsidRDefault="00691B2A" w:rsidP="00691B2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Calibri"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691B2A" w:rsidRPr="00691B2A" w:rsidTr="00D96E64">
        <w:tc>
          <w:tcPr>
            <w:tcW w:w="5439" w:type="dxa"/>
          </w:tcPr>
          <w:p w:rsidR="00691B2A" w:rsidRPr="00691B2A" w:rsidRDefault="00691B2A" w:rsidP="00691B2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Calibri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</w:t>
            </w:r>
            <w:r w:rsidRPr="00691B2A">
              <w:rPr>
                <w:rFonts w:eastAsia="Calibri" w:cs="Times New Roman"/>
                <w:sz w:val="24"/>
                <w:szCs w:val="24"/>
              </w:rPr>
              <w:lastRenderedPageBreak/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598" w:type="dxa"/>
            <w:shd w:val="clear" w:color="auto" w:fill="auto"/>
          </w:tcPr>
          <w:p w:rsidR="00691B2A" w:rsidRPr="00691B2A" w:rsidRDefault="00691B2A" w:rsidP="00691B2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Calibri" w:cs="Times New Roman"/>
                <w:sz w:val="24"/>
                <w:szCs w:val="24"/>
              </w:rPr>
              <w:lastRenderedPageBreak/>
              <w:t>Диагностика, направленная на выявление типовых способов принятия решений.</w:t>
            </w:r>
          </w:p>
        </w:tc>
      </w:tr>
      <w:tr w:rsidR="00691B2A" w:rsidRPr="00691B2A" w:rsidTr="00D96E64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691B2A">
              <w:rPr>
                <w:rFonts w:eastAsia="Calibri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91B2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91B2A" w:rsidRPr="00691B2A" w:rsidTr="00D96E64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691B2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691B2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91B2A" w:rsidRPr="00691B2A" w:rsidRDefault="00691B2A" w:rsidP="00691B2A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691B2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691B2A" w:rsidRPr="00691B2A" w:rsidRDefault="00691B2A" w:rsidP="00691B2A">
            <w:pPr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691B2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691B2A" w:rsidRPr="00691B2A" w:rsidTr="00D96E64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691B2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691B2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691B2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691B2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691B2A" w:rsidRPr="00691B2A" w:rsidRDefault="00691B2A" w:rsidP="00691B2A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</w:t>
            </w:r>
            <w:r w:rsidRPr="00691B2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691B2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691B2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691B2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691B2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691B2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людьми</w:t>
            </w:r>
            <w:r w:rsidRPr="00691B2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691B2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691B2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691B2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691B2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691B2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691B2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691B2A" w:rsidRPr="00691B2A" w:rsidRDefault="00691B2A" w:rsidP="00691B2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691B2A" w:rsidRPr="00691B2A" w:rsidRDefault="00691B2A" w:rsidP="00691B2A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91B2A" w:rsidRPr="00691B2A" w:rsidRDefault="00691B2A" w:rsidP="00691B2A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1B2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691B2A" w:rsidRPr="00691B2A" w:rsidRDefault="00691B2A" w:rsidP="00691B2A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91B2A" w:rsidRPr="00691B2A" w:rsidTr="00D96E64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B2A" w:rsidRPr="00691B2A" w:rsidRDefault="00691B2A" w:rsidP="00691B2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1B2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D50EA8" w:rsidRDefault="00D50EA8"/>
    <w:sectPr w:rsidR="00D5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710" w:rsidRDefault="00691B2A" w:rsidP="00E723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1710" w:rsidRDefault="00691B2A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710" w:rsidRDefault="00691B2A" w:rsidP="00E723B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2A"/>
    <w:rsid w:val="00691B2A"/>
    <w:rsid w:val="00D5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86E08-68E1-42B7-986E-E4A4E481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91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91B2A"/>
  </w:style>
  <w:style w:type="character" w:styleId="a5">
    <w:name w:val="page number"/>
    <w:uiPriority w:val="99"/>
    <w:rsid w:val="00691B2A"/>
    <w:rPr>
      <w:rFonts w:cs="Times New Roman"/>
    </w:rPr>
  </w:style>
  <w:style w:type="table" w:customStyle="1" w:styleId="1">
    <w:name w:val="Сетка таблицы1"/>
    <w:basedOn w:val="a1"/>
    <w:next w:val="a6"/>
    <w:uiPriority w:val="59"/>
    <w:rsid w:val="00691B2A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691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38895" TargetMode="External"/><Relationship Id="rId13" Type="http://schemas.openxmlformats.org/officeDocument/2006/relationships/hyperlink" Target="http://test.sptcialist.ru/" TargetMode="External"/><Relationship Id="rId18" Type="http://schemas.openxmlformats.org/officeDocument/2006/relationships/hyperlink" Target="http://www.npstoik.ru/vio-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learnexpo.ru-" TargetMode="External"/><Relationship Id="rId7" Type="http://schemas.openxmlformats.org/officeDocument/2006/relationships/footer" Target="footer2.xml"/><Relationship Id="rId12" Type="http://schemas.openxmlformats.org/officeDocument/2006/relationships/hyperlink" Target="http://www.intuit.ru/" TargetMode="External"/><Relationship Id="rId17" Type="http://schemas.openxmlformats.org/officeDocument/2006/relationships/hyperlink" Target="http://www.ops.ru-" TargetMode="External"/><Relationship Id="rId25" Type="http://schemas.openxmlformats.org/officeDocument/2006/relationships/hyperlink" Target="http://contest.ur.ru-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ascon.ru-" TargetMode="External"/><Relationship Id="rId20" Type="http://schemas.openxmlformats.org/officeDocument/2006/relationships/hyperlink" Target="http://www.bytic.ru/-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iit.metodist.ru/" TargetMode="External"/><Relationship Id="rId24" Type="http://schemas.openxmlformats.org/officeDocument/2006/relationships/hyperlink" Target="http://www.olympiads.ru-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rusedu.info-" TargetMode="External"/><Relationship Id="rId23" Type="http://schemas.openxmlformats.org/officeDocument/2006/relationships/hyperlink" Target="http://www.konkurskit.ru-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" TargetMode="External"/><Relationship Id="rId19" Type="http://schemas.openxmlformats.org/officeDocument/2006/relationships/hyperlink" Target="http://ito.edu.ru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3097" TargetMode="External"/><Relationship Id="rId14" Type="http://schemas.openxmlformats.org/officeDocument/2006/relationships/hyperlink" Target="http://www.iteach.ru-" TargetMode="External"/><Relationship Id="rId22" Type="http://schemas.openxmlformats.org/officeDocument/2006/relationships/hyperlink" Target="http://www.computer-museum.ru-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2609</Words>
  <Characters>14873</Characters>
  <Application>Microsoft Office Word</Application>
  <DocSecurity>0</DocSecurity>
  <Lines>123</Lines>
  <Paragraphs>34</Paragraphs>
  <ScaleCrop>false</ScaleCrop>
  <Company/>
  <LinksUpToDate>false</LinksUpToDate>
  <CharactersWithSpaces>17448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2025-04-17T12:47:00Z</dcterms:created>
  <dcterms:modified xsi:type="dcterms:W3CDTF">2025-04-17T12:50:00Z</dcterms:modified>
</cp:coreProperties>
</file>